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EB" w:rsidRPr="001B36EB" w:rsidRDefault="001B36EB" w:rsidP="001B36EB">
      <w:pPr>
        <w:pStyle w:val="NormalWeb"/>
        <w:jc w:val="right"/>
        <w:rPr>
          <w:lang w:val="ru-RU"/>
        </w:rPr>
      </w:pPr>
      <w:r w:rsidRPr="001B36EB">
        <w:rPr>
          <w:lang w:val="ru-RU"/>
        </w:rPr>
        <w:t>Утверждаю</w:t>
      </w:r>
    </w:p>
    <w:p w:rsidR="001B36EB" w:rsidRPr="001B36EB" w:rsidRDefault="001B36EB" w:rsidP="001B36EB">
      <w:pPr>
        <w:pStyle w:val="NormalWeb"/>
        <w:jc w:val="right"/>
        <w:rPr>
          <w:lang w:val="ru-RU"/>
        </w:rPr>
      </w:pPr>
      <w:r w:rsidRPr="001B36EB">
        <w:rPr>
          <w:lang w:val="ru-RU"/>
        </w:rPr>
        <w:t>_____________________________ (Фамилия, инициалы)</w:t>
      </w:r>
    </w:p>
    <w:p w:rsidR="001B36EB" w:rsidRPr="001B36EB" w:rsidRDefault="001B36EB" w:rsidP="001B36EB">
      <w:pPr>
        <w:pStyle w:val="NormalWeb"/>
        <w:jc w:val="right"/>
        <w:rPr>
          <w:lang w:val="ru-RU"/>
        </w:rPr>
      </w:pPr>
      <w:r w:rsidRPr="001B36EB">
        <w:rPr>
          <w:lang w:val="ru-RU"/>
        </w:rPr>
        <w:t>(наименование организации, ее ________________________________</w:t>
      </w:r>
    </w:p>
    <w:p w:rsidR="001B36EB" w:rsidRPr="001B36EB" w:rsidRDefault="001B36EB" w:rsidP="001B36EB">
      <w:pPr>
        <w:pStyle w:val="NormalWeb"/>
        <w:jc w:val="right"/>
        <w:rPr>
          <w:lang w:val="ru-RU"/>
        </w:rPr>
      </w:pPr>
      <w:r w:rsidRPr="001B36EB">
        <w:rPr>
          <w:lang w:val="ru-RU"/>
        </w:rPr>
        <w:t>организационно - правовая форма) (директор; иное лицо, уполномоченное</w:t>
      </w:r>
    </w:p>
    <w:p w:rsidR="001B36EB" w:rsidRPr="001B36EB" w:rsidRDefault="001B36EB" w:rsidP="001B36EB">
      <w:pPr>
        <w:pStyle w:val="NormalWeb"/>
        <w:ind w:left="708"/>
        <w:jc w:val="right"/>
        <w:rPr>
          <w:lang w:val="ru-RU"/>
        </w:rPr>
      </w:pPr>
      <w:r w:rsidRPr="001B36EB">
        <w:rPr>
          <w:lang w:val="ru-RU"/>
        </w:rPr>
        <w:t>утверждать должностную инструкцию)</w:t>
      </w:r>
    </w:p>
    <w:p w:rsidR="001B36EB" w:rsidRPr="001B36EB" w:rsidRDefault="001B36EB" w:rsidP="001B36EB">
      <w:pPr>
        <w:pStyle w:val="NormalWeb"/>
        <w:ind w:left="1404"/>
        <w:jc w:val="right"/>
        <w:rPr>
          <w:lang w:val="ru-RU"/>
        </w:rPr>
      </w:pPr>
      <w:r w:rsidRPr="001B36EB">
        <w:rPr>
          <w:lang w:val="ru-RU"/>
        </w:rPr>
        <w:t>00.00.201_г.</w:t>
      </w:r>
    </w:p>
    <w:p w:rsidR="001B36EB" w:rsidRPr="001B36EB" w:rsidRDefault="001B36EB" w:rsidP="001B36EB">
      <w:pPr>
        <w:pStyle w:val="NormalWeb"/>
        <w:jc w:val="right"/>
        <w:rPr>
          <w:lang w:val="ru-RU"/>
        </w:rPr>
      </w:pPr>
      <w:r w:rsidRPr="001B36EB">
        <w:rPr>
          <w:lang w:val="ru-RU"/>
        </w:rPr>
        <w:t>м.п.</w:t>
      </w:r>
    </w:p>
    <w:p w:rsidR="001B36EB" w:rsidRPr="001B36EB" w:rsidRDefault="001B36EB" w:rsidP="001B36EB">
      <w:pPr>
        <w:pStyle w:val="NormalWeb"/>
        <w:jc w:val="center"/>
        <w:rPr>
          <w:lang w:val="ru-RU"/>
        </w:rPr>
      </w:pPr>
      <w:bookmarkStart w:id="0" w:name="_GoBack"/>
      <w:r w:rsidRPr="001B36EB">
        <w:rPr>
          <w:rStyle w:val="Strong"/>
          <w:lang w:val="ru-RU"/>
        </w:rPr>
        <w:t>ДОЛЖНОСТНАЯ ИНСТРУКЦИЯ</w:t>
      </w:r>
      <w:r>
        <w:rPr>
          <w:rStyle w:val="Strong"/>
          <w:lang w:val="ru-RU"/>
        </w:rPr>
        <w:t xml:space="preserve"> </w:t>
      </w:r>
      <w:r w:rsidRPr="001B36EB">
        <w:rPr>
          <w:rStyle w:val="Strong"/>
          <w:lang w:val="ru-RU"/>
        </w:rPr>
        <w:t>МАСТЕРА КОТЕЛЬНОЙ</w:t>
      </w:r>
    </w:p>
    <w:bookmarkEnd w:id="0"/>
    <w:p w:rsidR="001B36EB" w:rsidRPr="001B36EB" w:rsidRDefault="001B36EB" w:rsidP="001B36EB">
      <w:pPr>
        <w:pStyle w:val="NormalWeb"/>
        <w:jc w:val="center"/>
        <w:rPr>
          <w:lang w:val="ru-RU"/>
        </w:rPr>
      </w:pPr>
      <w:r w:rsidRPr="001B36EB">
        <w:rPr>
          <w:rStyle w:val="Strong"/>
          <w:lang w:val="ru-RU"/>
        </w:rPr>
        <w:t>-------------------------------------------------------------------</w:t>
      </w:r>
    </w:p>
    <w:p w:rsidR="001B36EB" w:rsidRPr="001B36EB" w:rsidRDefault="001B36EB" w:rsidP="001B36EB">
      <w:pPr>
        <w:pStyle w:val="NormalWeb"/>
        <w:jc w:val="center"/>
        <w:rPr>
          <w:lang w:val="ru-RU"/>
        </w:rPr>
      </w:pPr>
      <w:r w:rsidRPr="001B36EB">
        <w:rPr>
          <w:rStyle w:val="Strong"/>
          <w:lang w:val="ru-RU"/>
        </w:rPr>
        <w:t>(наименование учреждения)</w:t>
      </w:r>
    </w:p>
    <w:p w:rsidR="001B36EB" w:rsidRPr="001B36EB" w:rsidRDefault="001B36EB" w:rsidP="001B36EB">
      <w:pPr>
        <w:pStyle w:val="NormalWeb"/>
        <w:jc w:val="center"/>
        <w:rPr>
          <w:lang w:val="ru-RU"/>
        </w:rPr>
      </w:pPr>
      <w:r w:rsidRPr="001B36EB">
        <w:rPr>
          <w:rStyle w:val="Strong"/>
          <w:lang w:val="ru-RU"/>
        </w:rPr>
        <w:t>00.00.201_г. №00</w:t>
      </w:r>
    </w:p>
    <w:p w:rsidR="001B36EB" w:rsidRPr="001B36EB" w:rsidRDefault="001B36EB" w:rsidP="001B36EB">
      <w:pPr>
        <w:pStyle w:val="NormalWeb"/>
        <w:jc w:val="center"/>
        <w:rPr>
          <w:lang w:val="ru-RU"/>
        </w:rPr>
      </w:pPr>
      <w:r w:rsidRPr="001B36EB">
        <w:rPr>
          <w:rStyle w:val="Strong"/>
          <w:lang w:val="ru-RU"/>
        </w:rPr>
        <w:t>1. Общие положения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1.1.Настоящая должностная инструкция устанавливает ответственность, права и должностные обязанности мастера котельной _____________________ (далее – «предприятие»). Название учреждения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1.2.На должность мастера котельной принимается лицо с высшими профессиональным техническим образованием и стажем работы на производстве не менее 1 года.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1.3.Мастер котельной назначается на должность и увольняется с нее по приказу генерального директора предприятия.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1.4.Мастер котельной находится в подчинении у главного энергетика предприятия.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1.5.Мастер котельной должен знать: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-приказы и распоряжения, касающиеся организации производственно-хозяйственной деятельности котельной, безопасной работы котельного оборудования;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-законодательство о труде и охране труда Российской Федерации, правила и нормы производственной санитарии и противопожарной защиты;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-положения и инструкции по расследованию и учету несчастных случаев на производстве,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-должностные инструкции работников (подчиненных мастеру котельной)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lastRenderedPageBreak/>
        <w:t>-устройство, правила технической эксплуатации, технические характеристики оборудования котельной;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-процесс выработки теплоэнергии, электрические и технологические системы котельной;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-схемы тепло -, паро- и водопроводов и схемы газоснабжения, принципиальные схемы и принципы работы комплектов средств управления, защиты и сигнализации, устройство контрольно измерительных приборов;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-основы экономики, организации производства, труда и управления.</w:t>
      </w:r>
    </w:p>
    <w:p w:rsidR="001B36EB" w:rsidRPr="001B36EB" w:rsidRDefault="001B36EB" w:rsidP="001B36EB">
      <w:pPr>
        <w:pStyle w:val="NormalWeb"/>
        <w:jc w:val="center"/>
        <w:rPr>
          <w:lang w:val="ru-RU"/>
        </w:rPr>
      </w:pPr>
      <w:r w:rsidRPr="001B36EB">
        <w:rPr>
          <w:rStyle w:val="Strong"/>
          <w:lang w:val="ru-RU"/>
        </w:rPr>
        <w:t>2. Должностные обязанности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Мастер котельной обязан: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2.1.Организовать разработку и внедрение оргтехмероприятий по повышению надежности роботы котельного оборудования, снижению потерь тепловой энергии, рациональному использованию топливно-энергетических ресурсов, сокращению простоя оборудования в ремонте.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2.2.Осуществлять подготовку котельного оборудования к работе в различных сезонных условиях.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2.3.Участвовать в приемке оборудования после капитального ремонта и монтажа.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2.4.Участвовать в работе комиссий по расследованию причин аварий, отказов в работе котельного оборудования, а также случаев производственного травматизма.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2.5.Руководить работниками котельной.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2.6.Осуществлять руководство производственно хозяйственной деятельностью котельной.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2.7.Обеспечивать безопасную работу оборудования в котельной, бесперебойную выработку теплоносителя, соблюдение правил технической эксплуатации, правил техники безопасности и пожарной безопасности.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2.8.Осуществлять производственный инструктаж рабочих.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2.9.Проводить мероприятия, направленные на изучение правил охраны труда, техники безопасности и производственной санитарии, технической эксплуатации оборудования и инструмента, а также контроль их соблюдения.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2.10.Участвовать в организации и проведении противоаварийных и противопожарных тренировок персонала.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2.11.Контролировать экономичный расход теплоносителя потребителями.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lastRenderedPageBreak/>
        <w:t>2.12.Обеспечивать пересмотр действующих и разработку новых нормативных документов.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2.13.Обеспечивать составление заявок на инструмент, материалы, запасные части, защитные средства, необходимые для проведения работ по техническому обслуживанию и ремонту котельного оборудования и выполнения оргтехмероприятий.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2.14.Контролировать сохранность и правильное использование материальных ценностей.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2.15.Обеспечивать правильное и эффективное применение систем заработной платы и премирования.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2.16.Вносить предложения о поощрении отличившихся рабочих или привлечения к дисциплинарной ответственности за нарушение производственной и трудовой дисциплины, при необходимости мер материального воздействия.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2.17.Обеспечивать правильность и своевременность оформления первичных документов по учету рабочего времени, заработной платы и простоев.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2.18.Организовать технический учет и анализ работы оборудования.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2.19.Организовать повышение квалификации персонала котельной, участвует в работе аттестационной комиссии.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2.20.Вносить собственные предложения о присвоении в соответствии с Единым тарифно - квалификационным справочником работ и профессий рабочих квалификационных разрядов рабочим участка.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2.21.Принимать участие в разработке мероприятий по созданию благоприятных условий труда, повышение культуры производства, рациональному использовании рабочего времени и в их выполнении на участке.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Руководитель структурного подразделения: _____________ __________________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(подпись) (фамилия, инициалы)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00.00.201_г.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С инструкцией ознакомлен,</w:t>
      </w:r>
    </w:p>
    <w:p w:rsidR="001B36EB" w:rsidRPr="001B36EB" w:rsidRDefault="001B36EB" w:rsidP="001B36EB">
      <w:pPr>
        <w:pStyle w:val="NormalWeb"/>
        <w:rPr>
          <w:lang w:val="ru-RU"/>
        </w:rPr>
      </w:pPr>
      <w:r w:rsidRPr="001B36EB">
        <w:rPr>
          <w:lang w:val="ru-RU"/>
        </w:rPr>
        <w:t>один экземпляр получил: _____________ __________________</w:t>
      </w:r>
    </w:p>
    <w:p w:rsidR="001B36EB" w:rsidRDefault="001B36EB" w:rsidP="001B36EB">
      <w:pPr>
        <w:pStyle w:val="NormalWeb"/>
      </w:pP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) (</w:t>
      </w:r>
      <w:proofErr w:type="spellStart"/>
      <w:proofErr w:type="gramStart"/>
      <w:r>
        <w:t>фамилия</w:t>
      </w:r>
      <w:proofErr w:type="spellEnd"/>
      <w:proofErr w:type="gramEnd"/>
      <w:r>
        <w:t xml:space="preserve">, </w:t>
      </w:r>
      <w:proofErr w:type="spellStart"/>
      <w:r>
        <w:t>инициалы</w:t>
      </w:r>
      <w:proofErr w:type="spellEnd"/>
      <w:r>
        <w:t>)</w:t>
      </w:r>
    </w:p>
    <w:p w:rsidR="001B36EB" w:rsidRDefault="001B36EB" w:rsidP="001B36EB">
      <w:pPr>
        <w:pStyle w:val="NormalWeb"/>
      </w:pPr>
      <w:proofErr w:type="gramStart"/>
      <w:r>
        <w:t>00.00.20__г.</w:t>
      </w:r>
      <w:proofErr w:type="gramEnd"/>
    </w:p>
    <w:p w:rsidR="000B3512" w:rsidRDefault="001B36EB"/>
    <w:sectPr w:rsidR="000B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EB"/>
    <w:rsid w:val="00026CE5"/>
    <w:rsid w:val="001B36EB"/>
    <w:rsid w:val="002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3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3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Lyubov.Parfentieva</dc:creator>
  <cp:lastModifiedBy>Lyubov.Parfentieva</cp:lastModifiedBy>
  <cp:revision>1</cp:revision>
  <dcterms:created xsi:type="dcterms:W3CDTF">2015-06-14T21:47:00Z</dcterms:created>
  <dcterms:modified xsi:type="dcterms:W3CDTF">2015-06-14T21:47:00Z</dcterms:modified>
</cp:coreProperties>
</file>